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0F" w:rsidRPr="00606DF1" w:rsidRDefault="005C1A0F">
      <w:pPr>
        <w:rPr>
          <w:b/>
          <w:sz w:val="32"/>
          <w:szCs w:val="32"/>
        </w:rPr>
      </w:pPr>
      <w:r w:rsidRPr="00606DF1">
        <w:rPr>
          <w:b/>
          <w:sz w:val="32"/>
          <w:szCs w:val="32"/>
        </w:rPr>
        <w:t>L’Inspection générale de l’administration et le découpage des académies</w:t>
      </w:r>
    </w:p>
    <w:p w:rsidR="005C1A0F" w:rsidRDefault="005C1A0F">
      <w:pPr>
        <w:rPr>
          <w:sz w:val="28"/>
          <w:szCs w:val="28"/>
        </w:rPr>
      </w:pPr>
    </w:p>
    <w:p w:rsidR="005C1A0F" w:rsidRDefault="005C1A0F">
      <w:pPr>
        <w:rPr>
          <w:sz w:val="28"/>
          <w:szCs w:val="28"/>
        </w:rPr>
      </w:pPr>
      <w:r>
        <w:rPr>
          <w:sz w:val="28"/>
          <w:szCs w:val="28"/>
        </w:rPr>
        <w:t xml:space="preserve"> L’éducation nationale va-t-elle rester à l’écart de la régionalisation qui s’annonce ? Comment ne pas être frappé par la timidité des propositions</w:t>
      </w:r>
      <w:r w:rsidR="00E10EEE">
        <w:rPr>
          <w:sz w:val="28"/>
          <w:szCs w:val="28"/>
        </w:rPr>
        <w:t xml:space="preserve"> de l’IGAENR dans son rapport d’avril 2015 : « Quelle évolution de l’Etat territorial pour l’éducation nationale, l’enseignement supérieur et la recherche ? ».</w:t>
      </w:r>
      <w:r>
        <w:rPr>
          <w:sz w:val="28"/>
          <w:szCs w:val="28"/>
        </w:rPr>
        <w:t xml:space="preserve"> </w:t>
      </w:r>
    </w:p>
    <w:p w:rsidR="00BF7B91" w:rsidRDefault="005C1A0F">
      <w:pPr>
        <w:rPr>
          <w:sz w:val="28"/>
          <w:szCs w:val="28"/>
        </w:rPr>
      </w:pPr>
      <w:r>
        <w:rPr>
          <w:sz w:val="28"/>
          <w:szCs w:val="28"/>
        </w:rPr>
        <w:t xml:space="preserve"> On assiste depuis une trentaine d’années à une affirmation du fait régional – ce qui est</w:t>
      </w:r>
      <w:r w:rsidR="00E10EEE">
        <w:rPr>
          <w:sz w:val="28"/>
          <w:szCs w:val="28"/>
        </w:rPr>
        <w:t xml:space="preserve"> une révolution dans une France</w:t>
      </w:r>
      <w:r>
        <w:rPr>
          <w:sz w:val="28"/>
          <w:szCs w:val="28"/>
        </w:rPr>
        <w:t xml:space="preserve"> assise sur le département depuis la Révolution</w:t>
      </w:r>
      <w:r w:rsidR="004A38F1">
        <w:rPr>
          <w:sz w:val="28"/>
          <w:szCs w:val="28"/>
        </w:rPr>
        <w:t xml:space="preserve"> et Napoléon 1°. La montée en puissance de la régionalisation est impressionnante.</w:t>
      </w:r>
    </w:p>
    <w:p w:rsidR="00B643EB" w:rsidRDefault="004A38F1">
      <w:pPr>
        <w:rPr>
          <w:sz w:val="28"/>
          <w:szCs w:val="28"/>
        </w:rPr>
      </w:pPr>
      <w:r>
        <w:rPr>
          <w:sz w:val="28"/>
          <w:szCs w:val="28"/>
        </w:rPr>
        <w:t xml:space="preserve"> Du côté des coll</w:t>
      </w:r>
      <w:r w:rsidR="00BF7B91">
        <w:rPr>
          <w:sz w:val="28"/>
          <w:szCs w:val="28"/>
        </w:rPr>
        <w:t>ectivités locales, les régions se sont développées</w:t>
      </w:r>
      <w:r>
        <w:rPr>
          <w:sz w:val="28"/>
          <w:szCs w:val="28"/>
        </w:rPr>
        <w:t xml:space="preserve"> très rapide</w:t>
      </w:r>
      <w:r w:rsidR="00BF7B91">
        <w:rPr>
          <w:sz w:val="28"/>
          <w:szCs w:val="28"/>
        </w:rPr>
        <w:t>ment</w:t>
      </w:r>
      <w:r>
        <w:rPr>
          <w:sz w:val="28"/>
          <w:szCs w:val="28"/>
        </w:rPr>
        <w:t> : collectivités territoriales de droit commun avec l’acte I de la décentralisation, elles acquièrent pour l’essentiel (outre les lycées) des compétences stratégiques</w:t>
      </w:r>
      <w:r w:rsidR="00E10EEE">
        <w:rPr>
          <w:sz w:val="28"/>
          <w:szCs w:val="28"/>
        </w:rPr>
        <w:t xml:space="preserve"> au fur et à mesure que se déroulent les différents « actes » de la décentralisation</w:t>
      </w:r>
      <w:r>
        <w:rPr>
          <w:sz w:val="28"/>
          <w:szCs w:val="28"/>
        </w:rPr>
        <w:t xml:space="preserve"> (aménagement du territoire, développement économique, enseignement professionnel , orientation, schéma de l’enseignement supérieur…) ; elle tendent ainsi, en dépit de la résistance du Sénat et d’une pa</w:t>
      </w:r>
      <w:r w:rsidR="00BF7B91">
        <w:rPr>
          <w:sz w:val="28"/>
          <w:szCs w:val="28"/>
        </w:rPr>
        <w:t xml:space="preserve">rtie des élus locaux, </w:t>
      </w:r>
      <w:r>
        <w:rPr>
          <w:sz w:val="28"/>
          <w:szCs w:val="28"/>
        </w:rPr>
        <w:t xml:space="preserve"> à devenir « chef de file »</w:t>
      </w:r>
      <w:r w:rsidR="00BF7B91">
        <w:rPr>
          <w:sz w:val="28"/>
          <w:szCs w:val="28"/>
        </w:rPr>
        <w:t xml:space="preserve"> et à prendre le pas sur</w:t>
      </w:r>
      <w:r w:rsidR="00E10EEE">
        <w:rPr>
          <w:sz w:val="28"/>
          <w:szCs w:val="28"/>
        </w:rPr>
        <w:t xml:space="preserve"> les départements</w:t>
      </w:r>
      <w:r>
        <w:rPr>
          <w:sz w:val="28"/>
          <w:szCs w:val="28"/>
        </w:rPr>
        <w:t xml:space="preserve"> absorbés par des compétences de gestion très lourdes (RSA,</w:t>
      </w:r>
      <w:r w:rsidR="00BF7B91">
        <w:rPr>
          <w:sz w:val="28"/>
          <w:szCs w:val="28"/>
        </w:rPr>
        <w:t xml:space="preserve"> routes, etc…). </w:t>
      </w:r>
      <w:r w:rsidR="00B643EB">
        <w:rPr>
          <w:sz w:val="28"/>
          <w:szCs w:val="28"/>
        </w:rPr>
        <w:t xml:space="preserve">La </w:t>
      </w:r>
      <w:r w:rsidR="00BF7B91">
        <w:rPr>
          <w:sz w:val="28"/>
          <w:szCs w:val="28"/>
        </w:rPr>
        <w:t>« </w:t>
      </w:r>
      <w:r w:rsidR="00B643EB">
        <w:rPr>
          <w:sz w:val="28"/>
          <w:szCs w:val="28"/>
        </w:rPr>
        <w:t>décentralisation</w:t>
      </w:r>
      <w:r w:rsidR="00BF7B91">
        <w:rPr>
          <w:sz w:val="28"/>
          <w:szCs w:val="28"/>
        </w:rPr>
        <w:t> »</w:t>
      </w:r>
      <w:r w:rsidR="00B643EB">
        <w:rPr>
          <w:sz w:val="28"/>
          <w:szCs w:val="28"/>
        </w:rPr>
        <w:t xml:space="preserve"> se transforme</w:t>
      </w:r>
      <w:r w:rsidR="00BF7B91">
        <w:rPr>
          <w:sz w:val="28"/>
          <w:szCs w:val="28"/>
        </w:rPr>
        <w:t xml:space="preserve"> insensiblement</w:t>
      </w:r>
      <w:r w:rsidR="00B643EB">
        <w:rPr>
          <w:sz w:val="28"/>
          <w:szCs w:val="28"/>
        </w:rPr>
        <w:t xml:space="preserve"> en </w:t>
      </w:r>
      <w:r w:rsidR="00BF7B91">
        <w:rPr>
          <w:sz w:val="28"/>
          <w:szCs w:val="28"/>
        </w:rPr>
        <w:t>« </w:t>
      </w:r>
      <w:r w:rsidR="00B643EB">
        <w:rPr>
          <w:sz w:val="28"/>
          <w:szCs w:val="28"/>
        </w:rPr>
        <w:t>régionalisation</w:t>
      </w:r>
      <w:r w:rsidR="00BF7B91">
        <w:rPr>
          <w:sz w:val="28"/>
          <w:szCs w:val="28"/>
        </w:rPr>
        <w:t> »</w:t>
      </w:r>
      <w:r w:rsidR="00B643EB">
        <w:rPr>
          <w:sz w:val="28"/>
          <w:szCs w:val="28"/>
        </w:rPr>
        <w:t>. Une évolution de même nature se produit du côté de l’Etat : la déconcentration tend à régionaliser l’administration</w:t>
      </w:r>
      <w:r w:rsidR="00BF7B91">
        <w:rPr>
          <w:sz w:val="28"/>
          <w:szCs w:val="28"/>
        </w:rPr>
        <w:t xml:space="preserve"> française</w:t>
      </w:r>
      <w:r w:rsidR="00B643EB">
        <w:rPr>
          <w:sz w:val="28"/>
          <w:szCs w:val="28"/>
        </w:rPr>
        <w:t>.</w:t>
      </w:r>
    </w:p>
    <w:p w:rsidR="00B643EB" w:rsidRDefault="00B643EB">
      <w:pPr>
        <w:rPr>
          <w:sz w:val="28"/>
          <w:szCs w:val="28"/>
        </w:rPr>
      </w:pPr>
      <w:r>
        <w:rPr>
          <w:sz w:val="28"/>
          <w:szCs w:val="28"/>
        </w:rPr>
        <w:t>En 2010, le préfet de région devient le responsable de la conduite des politiques de l’Etat dans sa circonscr</w:t>
      </w:r>
      <w:r w:rsidR="00BF7B91">
        <w:rPr>
          <w:sz w:val="28"/>
          <w:szCs w:val="28"/>
        </w:rPr>
        <w:t xml:space="preserve">iption régionale : </w:t>
      </w:r>
      <w:r>
        <w:rPr>
          <w:sz w:val="28"/>
          <w:szCs w:val="28"/>
        </w:rPr>
        <w:t xml:space="preserve"> il a</w:t>
      </w:r>
      <w:r w:rsidR="00BF7B91">
        <w:rPr>
          <w:sz w:val="28"/>
          <w:szCs w:val="28"/>
        </w:rPr>
        <w:t>cquiert</w:t>
      </w:r>
      <w:r>
        <w:rPr>
          <w:sz w:val="28"/>
          <w:szCs w:val="28"/>
        </w:rPr>
        <w:t xml:space="preserve"> désormais autorité sur les préfets de département – une autre petite révolution ; de façon concomitante, les servic</w:t>
      </w:r>
      <w:r w:rsidR="00BF7B91">
        <w:rPr>
          <w:sz w:val="28"/>
          <w:szCs w:val="28"/>
        </w:rPr>
        <w:t>es administratifs sont concentrés</w:t>
      </w:r>
      <w:r>
        <w:rPr>
          <w:sz w:val="28"/>
          <w:szCs w:val="28"/>
        </w:rPr>
        <w:t xml:space="preserve"> au niveau régional, autour du préfet de région</w:t>
      </w:r>
      <w:r w:rsidR="00923B3E">
        <w:rPr>
          <w:sz w:val="28"/>
          <w:szCs w:val="28"/>
        </w:rPr>
        <w:t xml:space="preserve"> (9 chefs de services régionaux)</w:t>
      </w:r>
      <w:r>
        <w:rPr>
          <w:sz w:val="28"/>
          <w:szCs w:val="28"/>
        </w:rPr>
        <w:t>, les services départementaux étant réduits à leur plus simple expression…L’éducation nationale</w:t>
      </w:r>
      <w:r w:rsidR="00923B3E">
        <w:rPr>
          <w:sz w:val="28"/>
          <w:szCs w:val="28"/>
        </w:rPr>
        <w:t xml:space="preserve">, fondée </w:t>
      </w:r>
      <w:r>
        <w:rPr>
          <w:sz w:val="28"/>
          <w:szCs w:val="28"/>
        </w:rPr>
        <w:t>depuis plus de deux siècles sur les académies</w:t>
      </w:r>
      <w:r w:rsidR="00923B3E">
        <w:rPr>
          <w:sz w:val="28"/>
          <w:szCs w:val="28"/>
        </w:rPr>
        <w:t>,</w:t>
      </w:r>
      <w:r w:rsidR="00BF7B91">
        <w:rPr>
          <w:sz w:val="28"/>
          <w:szCs w:val="28"/>
        </w:rPr>
        <w:t>-</w:t>
      </w:r>
      <w:r w:rsidR="00923B3E">
        <w:rPr>
          <w:sz w:val="28"/>
          <w:szCs w:val="28"/>
        </w:rPr>
        <w:t xml:space="preserve"> en gros, de</w:t>
      </w:r>
      <w:r>
        <w:rPr>
          <w:sz w:val="28"/>
          <w:szCs w:val="28"/>
        </w:rPr>
        <w:t xml:space="preserve">  niveau régional ( à quelques exceptions près)</w:t>
      </w:r>
      <w:r w:rsidR="00BF7B91">
        <w:rPr>
          <w:sz w:val="28"/>
          <w:szCs w:val="28"/>
        </w:rPr>
        <w:t>-</w:t>
      </w:r>
      <w:r w:rsidR="00923B3E">
        <w:rPr>
          <w:sz w:val="28"/>
          <w:szCs w:val="28"/>
        </w:rPr>
        <w:t xml:space="preserve"> a renforcé</w:t>
      </w:r>
      <w:r>
        <w:rPr>
          <w:sz w:val="28"/>
          <w:szCs w:val="28"/>
        </w:rPr>
        <w:t xml:space="preserve"> elle-même sa régionalisation</w:t>
      </w:r>
      <w:r w:rsidR="00923B3E">
        <w:rPr>
          <w:sz w:val="28"/>
          <w:szCs w:val="28"/>
        </w:rPr>
        <w:t xml:space="preserve"> autour du recteur : le décret de 2012 concentre tous les pouvoirs (enseignements primaire et secondaire) entre les mains du recteur, désormais assisté des DASEN (directeurs académiques des services de l’éducation nationale, dont on  remarque qu’ils perdent, dans leur titre la référence au département où ils étaient placés « en résidence</w:t>
      </w:r>
      <w:r w:rsidR="00BF7B91">
        <w:rPr>
          <w:sz w:val="28"/>
          <w:szCs w:val="28"/>
        </w:rPr>
        <w:t> »</w:t>
      </w:r>
      <w:r w:rsidR="00923B3E">
        <w:rPr>
          <w:sz w:val="28"/>
          <w:szCs w:val="28"/>
        </w:rPr>
        <w:t xml:space="preserve"> depuis 1854) ; le recteur est, selon le formule utilisée pour les préfets</w:t>
      </w:r>
      <w:r w:rsidR="00E10EEE">
        <w:rPr>
          <w:sz w:val="28"/>
          <w:szCs w:val="28"/>
        </w:rPr>
        <w:t xml:space="preserve"> de région</w:t>
      </w:r>
      <w:r w:rsidR="00BF7B91">
        <w:rPr>
          <w:sz w:val="28"/>
          <w:szCs w:val="28"/>
        </w:rPr>
        <w:t xml:space="preserve">, responsable </w:t>
      </w:r>
      <w:r w:rsidR="00923B3E">
        <w:rPr>
          <w:sz w:val="28"/>
          <w:szCs w:val="28"/>
        </w:rPr>
        <w:t>de la conduite de la politique éducative dans son académie.</w:t>
      </w:r>
    </w:p>
    <w:p w:rsidR="00E10EEE" w:rsidRDefault="00923B3E">
      <w:pPr>
        <w:rPr>
          <w:sz w:val="28"/>
          <w:szCs w:val="28"/>
        </w:rPr>
      </w:pPr>
      <w:r>
        <w:rPr>
          <w:sz w:val="28"/>
          <w:szCs w:val="28"/>
        </w:rPr>
        <w:t>Cette régionalisation va connaître une accentuation profonde avec la mise en place des 13 régions, décidée par le Parlement à compter du 1° janvier 2016. Il est certain  que le poids politique et économique des régions va bouleverser les rela</w:t>
      </w:r>
      <w:r w:rsidR="00204C58">
        <w:rPr>
          <w:sz w:val="28"/>
          <w:szCs w:val="28"/>
        </w:rPr>
        <w:t>tions d’une part avec les services administratifs régionaux, d’autre part avec l’Etat</w:t>
      </w:r>
      <w:r w:rsidR="00BF7B91">
        <w:rPr>
          <w:sz w:val="28"/>
          <w:szCs w:val="28"/>
        </w:rPr>
        <w:t xml:space="preserve"> central</w:t>
      </w:r>
      <w:r w:rsidR="00204C58">
        <w:rPr>
          <w:sz w:val="28"/>
          <w:szCs w:val="28"/>
        </w:rPr>
        <w:t>. Comment établir une nouvelle configuration des relations entre l’administration et la région ? Il semble bien que du côté des préfets et des administrations, on souhai</w:t>
      </w:r>
      <w:r w:rsidR="00BF7B91">
        <w:rPr>
          <w:sz w:val="28"/>
          <w:szCs w:val="28"/>
        </w:rPr>
        <w:t>te s’articuler sur le découpage</w:t>
      </w:r>
      <w:r w:rsidR="00204C58">
        <w:rPr>
          <w:sz w:val="28"/>
          <w:szCs w:val="28"/>
        </w:rPr>
        <w:t xml:space="preserve"> de</w:t>
      </w:r>
      <w:r w:rsidR="00BF7B91">
        <w:rPr>
          <w:sz w:val="28"/>
          <w:szCs w:val="28"/>
        </w:rPr>
        <w:t xml:space="preserve">s </w:t>
      </w:r>
      <w:r w:rsidR="00204C58">
        <w:rPr>
          <w:sz w:val="28"/>
          <w:szCs w:val="28"/>
        </w:rPr>
        <w:t>région</w:t>
      </w:r>
      <w:r w:rsidR="00BF7B91">
        <w:rPr>
          <w:sz w:val="28"/>
          <w:szCs w:val="28"/>
        </w:rPr>
        <w:t>s</w:t>
      </w:r>
      <w:r w:rsidR="00204C58">
        <w:rPr>
          <w:sz w:val="28"/>
          <w:szCs w:val="28"/>
        </w:rPr>
        <w:t>. Le rapport sur « L’évolution de l’organisation régionale de l’Etat » et les travaux des préfets « préfigurateurs »</w:t>
      </w:r>
      <w:r w:rsidR="00BF7B91">
        <w:rPr>
          <w:sz w:val="28"/>
          <w:szCs w:val="28"/>
        </w:rPr>
        <w:t>, qui viennent d’être rendus,</w:t>
      </w:r>
      <w:r w:rsidR="00986591">
        <w:rPr>
          <w:sz w:val="28"/>
          <w:szCs w:val="28"/>
        </w:rPr>
        <w:t xml:space="preserve"> sont clairs : </w:t>
      </w:r>
    </w:p>
    <w:p w:rsidR="00986591" w:rsidRDefault="00986591">
      <w:pPr>
        <w:rPr>
          <w:sz w:val="28"/>
          <w:szCs w:val="28"/>
        </w:rPr>
      </w:pPr>
      <w:r>
        <w:rPr>
          <w:sz w:val="28"/>
          <w:szCs w:val="28"/>
        </w:rPr>
        <w:t>*</w:t>
      </w:r>
      <w:r w:rsidR="00204C58">
        <w:rPr>
          <w:sz w:val="28"/>
          <w:szCs w:val="28"/>
        </w:rPr>
        <w:t>constitution d’un  véritable « état-major régional </w:t>
      </w:r>
      <w:r w:rsidR="00BF7B91">
        <w:rPr>
          <w:sz w:val="28"/>
          <w:szCs w:val="28"/>
        </w:rPr>
        <w:t>de l’Etat</w:t>
      </w:r>
      <w:r w:rsidR="00204C58">
        <w:rPr>
          <w:sz w:val="28"/>
          <w:szCs w:val="28"/>
        </w:rPr>
        <w:t>»</w:t>
      </w:r>
      <w:r w:rsidR="008956AE">
        <w:rPr>
          <w:sz w:val="28"/>
          <w:szCs w:val="28"/>
        </w:rPr>
        <w:t xml:space="preserve"> av</w:t>
      </w:r>
      <w:r>
        <w:rPr>
          <w:sz w:val="28"/>
          <w:szCs w:val="28"/>
        </w:rPr>
        <w:t>ec à sa tête le préfet de région</w:t>
      </w:r>
    </w:p>
    <w:p w:rsidR="00986591" w:rsidRDefault="00986591">
      <w:pPr>
        <w:rPr>
          <w:sz w:val="28"/>
          <w:szCs w:val="28"/>
        </w:rPr>
      </w:pPr>
      <w:r>
        <w:rPr>
          <w:sz w:val="28"/>
          <w:szCs w:val="28"/>
        </w:rPr>
        <w:t>*</w:t>
      </w:r>
      <w:r w:rsidR="008D6C1E">
        <w:rPr>
          <w:sz w:val="28"/>
          <w:szCs w:val="28"/>
        </w:rPr>
        <w:t>localisation</w:t>
      </w:r>
      <w:r w:rsidR="00204C58">
        <w:rPr>
          <w:sz w:val="28"/>
          <w:szCs w:val="28"/>
        </w:rPr>
        <w:t xml:space="preserve"> au  chef-lieu de la région</w:t>
      </w:r>
      <w:r w:rsidR="00DD18C3">
        <w:rPr>
          <w:sz w:val="28"/>
          <w:szCs w:val="28"/>
        </w:rPr>
        <w:t xml:space="preserve"> (</w:t>
      </w:r>
      <w:r w:rsidR="008956AE">
        <w:rPr>
          <w:sz w:val="28"/>
          <w:szCs w:val="28"/>
        </w:rPr>
        <w:t xml:space="preserve">au moins pour l’état-major, </w:t>
      </w:r>
      <w:r w:rsidR="00DD18C3">
        <w:rPr>
          <w:sz w:val="28"/>
          <w:szCs w:val="28"/>
        </w:rPr>
        <w:t>sans exclure de</w:t>
      </w:r>
      <w:r w:rsidR="00BF7B91">
        <w:rPr>
          <w:sz w:val="28"/>
          <w:szCs w:val="28"/>
        </w:rPr>
        <w:t>s localisations différentes</w:t>
      </w:r>
      <w:r w:rsidR="008956AE">
        <w:rPr>
          <w:sz w:val="28"/>
          <w:szCs w:val="28"/>
        </w:rPr>
        <w:t xml:space="preserve"> des services)</w:t>
      </w:r>
    </w:p>
    <w:p w:rsidR="00986591" w:rsidRDefault="00986591">
      <w:pPr>
        <w:rPr>
          <w:sz w:val="28"/>
          <w:szCs w:val="28"/>
        </w:rPr>
      </w:pPr>
      <w:r>
        <w:rPr>
          <w:sz w:val="28"/>
          <w:szCs w:val="28"/>
        </w:rPr>
        <w:t>*</w:t>
      </w:r>
      <w:r w:rsidR="00204C58">
        <w:rPr>
          <w:sz w:val="28"/>
          <w:szCs w:val="28"/>
        </w:rPr>
        <w:t xml:space="preserve"> </w:t>
      </w:r>
      <w:r w:rsidR="00DD18C3">
        <w:rPr>
          <w:sz w:val="28"/>
          <w:szCs w:val="28"/>
        </w:rPr>
        <w:t>séparation éventuelle de la fonction de préfet de région et de celle de préfet du département chef-lieu (assurée par un  préfet délégué).</w:t>
      </w:r>
    </w:p>
    <w:p w:rsidR="00923B3E" w:rsidRDefault="00DD18C3">
      <w:pPr>
        <w:rPr>
          <w:sz w:val="28"/>
          <w:szCs w:val="28"/>
        </w:rPr>
      </w:pPr>
      <w:r>
        <w:rPr>
          <w:sz w:val="28"/>
          <w:szCs w:val="28"/>
        </w:rPr>
        <w:t xml:space="preserve"> Il est donc fort probable que l’on va trouver au chef-lieu un</w:t>
      </w:r>
      <w:r w:rsidR="00204C58">
        <w:rPr>
          <w:sz w:val="28"/>
          <w:szCs w:val="28"/>
        </w:rPr>
        <w:t xml:space="preserve"> couple président de région/ préfet de région</w:t>
      </w:r>
      <w:r w:rsidR="008956AE">
        <w:rPr>
          <w:sz w:val="28"/>
          <w:szCs w:val="28"/>
        </w:rPr>
        <w:t xml:space="preserve"> (responsables de la région / état-major </w:t>
      </w:r>
      <w:r>
        <w:rPr>
          <w:sz w:val="28"/>
          <w:szCs w:val="28"/>
        </w:rPr>
        <w:t>de l’Etat)</w:t>
      </w:r>
      <w:r w:rsidR="00204C58">
        <w:rPr>
          <w:sz w:val="28"/>
          <w:szCs w:val="28"/>
        </w:rPr>
        <w:t xml:space="preserve"> </w:t>
      </w:r>
      <w:r>
        <w:rPr>
          <w:sz w:val="28"/>
          <w:szCs w:val="28"/>
        </w:rPr>
        <w:t xml:space="preserve"> qui va peser</w:t>
      </w:r>
      <w:r w:rsidR="00204C58">
        <w:rPr>
          <w:sz w:val="28"/>
          <w:szCs w:val="28"/>
        </w:rPr>
        <w:t xml:space="preserve"> de façon déterminante</w:t>
      </w:r>
      <w:r>
        <w:rPr>
          <w:sz w:val="28"/>
          <w:szCs w:val="28"/>
        </w:rPr>
        <w:t xml:space="preserve"> dans l’élaboration et la mise en </w:t>
      </w:r>
      <w:proofErr w:type="spellStart"/>
      <w:r>
        <w:rPr>
          <w:sz w:val="28"/>
          <w:szCs w:val="28"/>
        </w:rPr>
        <w:t>oeuvre</w:t>
      </w:r>
      <w:proofErr w:type="spellEnd"/>
      <w:r>
        <w:rPr>
          <w:sz w:val="28"/>
          <w:szCs w:val="28"/>
        </w:rPr>
        <w:t xml:space="preserve"> des politiques.</w:t>
      </w:r>
    </w:p>
    <w:p w:rsidR="00DD18C3" w:rsidRDefault="00986591">
      <w:pPr>
        <w:rPr>
          <w:sz w:val="28"/>
          <w:szCs w:val="28"/>
        </w:rPr>
      </w:pPr>
      <w:r>
        <w:rPr>
          <w:sz w:val="28"/>
          <w:szCs w:val="28"/>
        </w:rPr>
        <w:t>Dans ce contexte, comment se situe l</w:t>
      </w:r>
      <w:r w:rsidR="00DD18C3">
        <w:rPr>
          <w:sz w:val="28"/>
          <w:szCs w:val="28"/>
        </w:rPr>
        <w:t>e rapport de l’IGAENR</w:t>
      </w:r>
      <w:r>
        <w:rPr>
          <w:sz w:val="28"/>
          <w:szCs w:val="28"/>
        </w:rPr>
        <w:t> ? Celui-ci</w:t>
      </w:r>
      <w:r w:rsidR="00DD18C3">
        <w:rPr>
          <w:sz w:val="28"/>
          <w:szCs w:val="28"/>
        </w:rPr>
        <w:t xml:space="preserve">  analyse la situation et les singularités de l’administration de l’éducation, plus fortement marquée</w:t>
      </w:r>
      <w:r w:rsidR="00E10EEE">
        <w:rPr>
          <w:sz w:val="28"/>
          <w:szCs w:val="28"/>
        </w:rPr>
        <w:t>s</w:t>
      </w:r>
      <w:r w:rsidR="00DD18C3">
        <w:rPr>
          <w:sz w:val="28"/>
          <w:szCs w:val="28"/>
        </w:rPr>
        <w:t xml:space="preserve"> que les a</w:t>
      </w:r>
      <w:r w:rsidR="008956AE">
        <w:rPr>
          <w:sz w:val="28"/>
          <w:szCs w:val="28"/>
        </w:rPr>
        <w:t xml:space="preserve">utres, notamment par deux facteurs : le poids des </w:t>
      </w:r>
      <w:r w:rsidR="00DD18C3">
        <w:rPr>
          <w:sz w:val="28"/>
          <w:szCs w:val="28"/>
        </w:rPr>
        <w:t>gestion</w:t>
      </w:r>
      <w:r w:rsidR="008956AE">
        <w:rPr>
          <w:sz w:val="28"/>
          <w:szCs w:val="28"/>
        </w:rPr>
        <w:t>s de</w:t>
      </w:r>
      <w:r w:rsidR="00E10EEE">
        <w:rPr>
          <w:sz w:val="28"/>
          <w:szCs w:val="28"/>
        </w:rPr>
        <w:t xml:space="preserve"> personnel</w:t>
      </w:r>
      <w:r w:rsidR="00DD18C3">
        <w:rPr>
          <w:sz w:val="28"/>
          <w:szCs w:val="28"/>
        </w:rPr>
        <w:t xml:space="preserve"> et la nécessité de la proximité, en particulier auprès des élus </w:t>
      </w:r>
      <w:r w:rsidR="008956AE">
        <w:rPr>
          <w:sz w:val="28"/>
          <w:szCs w:val="28"/>
        </w:rPr>
        <w:t xml:space="preserve">locaux </w:t>
      </w:r>
      <w:r w:rsidR="00DD18C3">
        <w:rPr>
          <w:sz w:val="28"/>
          <w:szCs w:val="28"/>
        </w:rPr>
        <w:t>et des établissements scolaires. C’est pourquoi  le rapport ne préconise pas un alignement général des académies sur le nouveau découpage des régions</w:t>
      </w:r>
      <w:r w:rsidR="008956AE">
        <w:rPr>
          <w:sz w:val="28"/>
          <w:szCs w:val="28"/>
        </w:rPr>
        <w:t>, mais envisage une vingtaine d’académies métropolitaines (quelques fusions : Caen et Rouen ; Lille et Amiens ; Di</w:t>
      </w:r>
      <w:r w:rsidR="008D6C1E">
        <w:rPr>
          <w:sz w:val="28"/>
          <w:szCs w:val="28"/>
        </w:rPr>
        <w:t xml:space="preserve">jon et Besançon ; Nice et Aix…)- ce qui maintient le paysage actuel, à quelques ajustements près. </w:t>
      </w:r>
      <w:r w:rsidR="008956AE">
        <w:rPr>
          <w:sz w:val="28"/>
          <w:szCs w:val="28"/>
        </w:rPr>
        <w:t>Notons d’ailleurs que, parallèlement, le gouvernement a désigné 13 recteurs « coordonnateurs » (terme différent de celui de « préfigurateurs » utilisés pour les préfets et les autres administrations…).</w:t>
      </w:r>
    </w:p>
    <w:p w:rsidR="008956AE" w:rsidRDefault="008956AE">
      <w:pPr>
        <w:rPr>
          <w:sz w:val="28"/>
          <w:szCs w:val="28"/>
        </w:rPr>
      </w:pPr>
      <w:r>
        <w:rPr>
          <w:sz w:val="28"/>
          <w:szCs w:val="28"/>
        </w:rPr>
        <w:t xml:space="preserve">Ces propositions sont bien timides ! L’éducation nationale </w:t>
      </w:r>
      <w:r w:rsidR="000C64F7">
        <w:rPr>
          <w:sz w:val="28"/>
          <w:szCs w:val="28"/>
        </w:rPr>
        <w:t xml:space="preserve">ne peut plus rester dans sa posture de « splendide isolement », dans son attitude de « principauté indépendante » -le monde a changé ! Elle </w:t>
      </w:r>
      <w:r>
        <w:rPr>
          <w:sz w:val="28"/>
          <w:szCs w:val="28"/>
        </w:rPr>
        <w:t>risque fort de passer à côté d’une réforme fondamentale</w:t>
      </w:r>
      <w:r w:rsidR="004753CF">
        <w:rPr>
          <w:sz w:val="28"/>
          <w:szCs w:val="28"/>
        </w:rPr>
        <w:t> ! D’une part, les présidents de région, compte tenu de leurs compétences de planification (schéma des formations, CPRDFOP, schéma du supérieur et de la recherche…), de coordination (orientation) et de gestion (les lycées</w:t>
      </w:r>
      <w:r w:rsidR="00FA3CD5">
        <w:rPr>
          <w:sz w:val="28"/>
          <w:szCs w:val="28"/>
        </w:rPr>
        <w:t>, le numérique</w:t>
      </w:r>
      <w:r w:rsidR="004753CF">
        <w:rPr>
          <w:sz w:val="28"/>
          <w:szCs w:val="28"/>
        </w:rPr>
        <w:t>) vont évidemment réclamer un interlocuteur unique. Les quelques situations actuelles où la région a plusieurs interlocuteurs ne facilitent pas les choses, quoi qu’on en dise officiellement</w:t>
      </w:r>
      <w:r w:rsidR="000C64F7">
        <w:rPr>
          <w:sz w:val="28"/>
          <w:szCs w:val="28"/>
        </w:rPr>
        <w:t xml:space="preserve"> </w:t>
      </w:r>
      <w:r w:rsidR="004753CF">
        <w:rPr>
          <w:sz w:val="28"/>
          <w:szCs w:val="28"/>
        </w:rPr>
        <w:t>(ex : le comité de coordination des recteurs d’Ile de France). D’autre part, le préfet de région ne va pas accepter d’élargir son état-major à une multiplicité de recteurs : il n’y en aura qu’un seul</w:t>
      </w:r>
      <w:r w:rsidR="00D06651">
        <w:rPr>
          <w:sz w:val="28"/>
          <w:szCs w:val="28"/>
        </w:rPr>
        <w:t>, sinon aucun</w:t>
      </w:r>
      <w:r w:rsidR="004753CF">
        <w:rPr>
          <w:sz w:val="28"/>
          <w:szCs w:val="28"/>
        </w:rPr>
        <w:t xml:space="preserve"> !  </w:t>
      </w:r>
    </w:p>
    <w:p w:rsidR="004753CF" w:rsidRDefault="004753CF">
      <w:pPr>
        <w:rPr>
          <w:sz w:val="28"/>
          <w:szCs w:val="28"/>
        </w:rPr>
      </w:pPr>
      <w:r>
        <w:rPr>
          <w:sz w:val="28"/>
          <w:szCs w:val="28"/>
        </w:rPr>
        <w:t>On aurait donc aimé que l’IGAENR fasse preuve d’imagination. Ne pourrait-on pas envisager un « recteur de région », dégagé des fonctions de gestion,</w:t>
      </w:r>
      <w:r w:rsidR="000C64F7">
        <w:rPr>
          <w:sz w:val="28"/>
          <w:szCs w:val="28"/>
        </w:rPr>
        <w:t xml:space="preserve"> interlocuteur de la région et partie prenante de l’état-major du préfet de région ? </w:t>
      </w:r>
      <w:r>
        <w:rPr>
          <w:sz w:val="28"/>
          <w:szCs w:val="28"/>
        </w:rPr>
        <w:t xml:space="preserve"> </w:t>
      </w:r>
      <w:r w:rsidR="000C64F7">
        <w:rPr>
          <w:sz w:val="28"/>
          <w:szCs w:val="28"/>
        </w:rPr>
        <w:t xml:space="preserve">Ces recteurs de région ne pourraient-ils pas être </w:t>
      </w:r>
      <w:r>
        <w:rPr>
          <w:sz w:val="28"/>
          <w:szCs w:val="28"/>
        </w:rPr>
        <w:t>assisté</w:t>
      </w:r>
      <w:r w:rsidR="000C64F7">
        <w:rPr>
          <w:sz w:val="28"/>
          <w:szCs w:val="28"/>
        </w:rPr>
        <w:t>s</w:t>
      </w:r>
      <w:r>
        <w:rPr>
          <w:sz w:val="28"/>
          <w:szCs w:val="28"/>
        </w:rPr>
        <w:t xml:space="preserve"> de vice-recteurs dans des circonscriptions </w:t>
      </w:r>
      <w:proofErr w:type="spellStart"/>
      <w:r>
        <w:rPr>
          <w:sz w:val="28"/>
          <w:szCs w:val="28"/>
        </w:rPr>
        <w:t>infra-régionales</w:t>
      </w:r>
      <w:proofErr w:type="spellEnd"/>
      <w:r w:rsidR="007A2396">
        <w:rPr>
          <w:sz w:val="28"/>
          <w:szCs w:val="28"/>
        </w:rPr>
        <w:t xml:space="preserve">, qui pourraient s’inspirer des actuelles académies - </w:t>
      </w:r>
      <w:r w:rsidR="000C64F7">
        <w:rPr>
          <w:sz w:val="28"/>
          <w:szCs w:val="28"/>
        </w:rPr>
        <w:t>ce qui apais</w:t>
      </w:r>
      <w:r w:rsidR="007A2396">
        <w:rPr>
          <w:sz w:val="28"/>
          <w:szCs w:val="28"/>
        </w:rPr>
        <w:t>erait les craintes</w:t>
      </w:r>
      <w:r w:rsidR="000C64F7">
        <w:rPr>
          <w:sz w:val="28"/>
          <w:szCs w:val="28"/>
        </w:rPr>
        <w:t xml:space="preserve"> en ce qui con</w:t>
      </w:r>
      <w:r w:rsidR="007A2396">
        <w:rPr>
          <w:sz w:val="28"/>
          <w:szCs w:val="28"/>
        </w:rPr>
        <w:t>cerne les gestions de personnel et la proximité-. Ensemble, recteur et vice-recteurs formeraient</w:t>
      </w:r>
      <w:r w:rsidR="000C64F7">
        <w:rPr>
          <w:sz w:val="28"/>
          <w:szCs w:val="28"/>
        </w:rPr>
        <w:t xml:space="preserve"> l’ « état-major » de l</w:t>
      </w:r>
      <w:r w:rsidR="007A2396">
        <w:rPr>
          <w:sz w:val="28"/>
          <w:szCs w:val="28"/>
        </w:rPr>
        <w:t>’éducation nationale en région.</w:t>
      </w:r>
      <w:r w:rsidR="000C64F7">
        <w:rPr>
          <w:sz w:val="28"/>
          <w:szCs w:val="28"/>
        </w:rPr>
        <w:t xml:space="preserve"> Les vice-recteurs eux-mêmes demeureraient assistés des DASEN. D’autres cas de figure peuvent être imaginés.</w:t>
      </w:r>
    </w:p>
    <w:p w:rsidR="000C64F7" w:rsidRDefault="000C64F7">
      <w:pPr>
        <w:rPr>
          <w:sz w:val="28"/>
          <w:szCs w:val="28"/>
        </w:rPr>
      </w:pPr>
      <w:r>
        <w:rPr>
          <w:sz w:val="28"/>
          <w:szCs w:val="28"/>
        </w:rPr>
        <w:t>L’essentiel, c’est</w:t>
      </w:r>
      <w:r w:rsidR="00606DF1">
        <w:rPr>
          <w:sz w:val="28"/>
          <w:szCs w:val="28"/>
        </w:rPr>
        <w:t xml:space="preserve"> que l’éducation nationale ne </w:t>
      </w:r>
      <w:proofErr w:type="spellStart"/>
      <w:r w:rsidR="00606DF1">
        <w:rPr>
          <w:sz w:val="28"/>
          <w:szCs w:val="28"/>
        </w:rPr>
        <w:t>râ</w:t>
      </w:r>
      <w:r>
        <w:rPr>
          <w:sz w:val="28"/>
          <w:szCs w:val="28"/>
        </w:rPr>
        <w:t>te</w:t>
      </w:r>
      <w:proofErr w:type="spellEnd"/>
      <w:r>
        <w:rPr>
          <w:sz w:val="28"/>
          <w:szCs w:val="28"/>
        </w:rPr>
        <w:t xml:space="preserve"> pas le train d’une régionalisation qui nous réservera sans doute, pour l’avenir, bien des surprises !</w:t>
      </w:r>
      <w:r w:rsidR="00AF1FA0">
        <w:rPr>
          <w:sz w:val="28"/>
          <w:szCs w:val="28"/>
        </w:rPr>
        <w:t xml:space="preserve"> La régionalisation est en marche et on ne l’arrêtera pas…</w:t>
      </w:r>
    </w:p>
    <w:p w:rsidR="000C426F" w:rsidRDefault="000C426F">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Bernard </w:t>
      </w:r>
      <w:proofErr w:type="spellStart"/>
      <w:r>
        <w:rPr>
          <w:sz w:val="28"/>
          <w:szCs w:val="28"/>
        </w:rPr>
        <w:t>Toulemonde</w:t>
      </w:r>
      <w:proofErr w:type="spellEnd"/>
    </w:p>
    <w:p w:rsidR="00D655D9" w:rsidRPr="00606DF1" w:rsidRDefault="00606DF1">
      <w:pPr>
        <w:rPr>
          <w:sz w:val="28"/>
          <w:szCs w:val="28"/>
        </w:rPr>
      </w:pPr>
      <w:r>
        <w:rPr>
          <w:sz w:val="28"/>
          <w:szCs w:val="28"/>
        </w:rPr>
        <w:tab/>
      </w:r>
      <w:r>
        <w:rPr>
          <w:sz w:val="28"/>
          <w:szCs w:val="28"/>
        </w:rPr>
        <w:tab/>
      </w:r>
      <w:r>
        <w:rPr>
          <w:sz w:val="28"/>
          <w:szCs w:val="28"/>
        </w:rPr>
        <w:tab/>
      </w:r>
      <w:r>
        <w:rPr>
          <w:sz w:val="28"/>
          <w:szCs w:val="28"/>
        </w:rPr>
        <w:tab/>
      </w:r>
      <w:r>
        <w:rPr>
          <w:sz w:val="28"/>
          <w:szCs w:val="28"/>
        </w:rPr>
        <w:tab/>
        <w:t>26 mai 2015</w:t>
      </w:r>
    </w:p>
    <w:p w:rsidR="005C1A0F" w:rsidRPr="005C1A0F" w:rsidRDefault="005C1A0F">
      <w:pPr>
        <w:rPr>
          <w:b/>
          <w:sz w:val="28"/>
          <w:szCs w:val="28"/>
        </w:rPr>
      </w:pPr>
    </w:p>
    <w:sectPr w:rsidR="005C1A0F" w:rsidRPr="005C1A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20" w:rsidRDefault="00D17220" w:rsidP="005A54C2">
      <w:pPr>
        <w:spacing w:after="0" w:line="240" w:lineRule="auto"/>
      </w:pPr>
      <w:r>
        <w:separator/>
      </w:r>
    </w:p>
  </w:endnote>
  <w:endnote w:type="continuationSeparator" w:id="0">
    <w:p w:rsidR="00D17220" w:rsidRDefault="00D17220" w:rsidP="005A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139122"/>
      <w:docPartObj>
        <w:docPartGallery w:val="Page Numbers (Bottom of Page)"/>
        <w:docPartUnique/>
      </w:docPartObj>
    </w:sdtPr>
    <w:sdtEndPr/>
    <w:sdtContent>
      <w:p w:rsidR="005A54C2" w:rsidRDefault="005A54C2">
        <w:pPr>
          <w:pStyle w:val="Pieddepage"/>
          <w:jc w:val="right"/>
        </w:pPr>
        <w:r>
          <w:fldChar w:fldCharType="begin"/>
        </w:r>
        <w:r>
          <w:instrText>PAGE   \* MERGEFORMAT</w:instrText>
        </w:r>
        <w:r>
          <w:fldChar w:fldCharType="separate"/>
        </w:r>
        <w:r w:rsidR="00606DF1">
          <w:rPr>
            <w:noProof/>
          </w:rPr>
          <w:t>3</w:t>
        </w:r>
        <w:r>
          <w:fldChar w:fldCharType="end"/>
        </w:r>
      </w:p>
    </w:sdtContent>
  </w:sdt>
  <w:p w:rsidR="005A54C2" w:rsidRDefault="005A54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20" w:rsidRDefault="00D17220" w:rsidP="005A54C2">
      <w:pPr>
        <w:spacing w:after="0" w:line="240" w:lineRule="auto"/>
      </w:pPr>
      <w:r>
        <w:separator/>
      </w:r>
    </w:p>
  </w:footnote>
  <w:footnote w:type="continuationSeparator" w:id="0">
    <w:p w:rsidR="00D17220" w:rsidRDefault="00D17220" w:rsidP="005A54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0F"/>
    <w:rsid w:val="000C426F"/>
    <w:rsid w:val="000C64F7"/>
    <w:rsid w:val="00204C58"/>
    <w:rsid w:val="004753CF"/>
    <w:rsid w:val="004A38F1"/>
    <w:rsid w:val="005A54C2"/>
    <w:rsid w:val="005C1A0F"/>
    <w:rsid w:val="00606DF1"/>
    <w:rsid w:val="007A2396"/>
    <w:rsid w:val="007F6B39"/>
    <w:rsid w:val="00880435"/>
    <w:rsid w:val="008956AE"/>
    <w:rsid w:val="008D6C1E"/>
    <w:rsid w:val="00923B3E"/>
    <w:rsid w:val="00986591"/>
    <w:rsid w:val="00991301"/>
    <w:rsid w:val="00AF1FA0"/>
    <w:rsid w:val="00B643EB"/>
    <w:rsid w:val="00BF7B91"/>
    <w:rsid w:val="00D06651"/>
    <w:rsid w:val="00D17220"/>
    <w:rsid w:val="00D655D9"/>
    <w:rsid w:val="00DD18C3"/>
    <w:rsid w:val="00E10EEE"/>
    <w:rsid w:val="00FA3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54C2"/>
    <w:pPr>
      <w:tabs>
        <w:tab w:val="center" w:pos="4536"/>
        <w:tab w:val="right" w:pos="9072"/>
      </w:tabs>
      <w:spacing w:after="0" w:line="240" w:lineRule="auto"/>
    </w:pPr>
  </w:style>
  <w:style w:type="character" w:customStyle="1" w:styleId="En-tteCar">
    <w:name w:val="En-tête Car"/>
    <w:basedOn w:val="Policepardfaut"/>
    <w:link w:val="En-tte"/>
    <w:uiPriority w:val="99"/>
    <w:rsid w:val="005A54C2"/>
  </w:style>
  <w:style w:type="paragraph" w:styleId="Pieddepage">
    <w:name w:val="footer"/>
    <w:basedOn w:val="Normal"/>
    <w:link w:val="PieddepageCar"/>
    <w:uiPriority w:val="99"/>
    <w:unhideWhenUsed/>
    <w:rsid w:val="005A54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54C2"/>
    <w:pPr>
      <w:tabs>
        <w:tab w:val="center" w:pos="4536"/>
        <w:tab w:val="right" w:pos="9072"/>
      </w:tabs>
      <w:spacing w:after="0" w:line="240" w:lineRule="auto"/>
    </w:pPr>
  </w:style>
  <w:style w:type="character" w:customStyle="1" w:styleId="En-tteCar">
    <w:name w:val="En-tête Car"/>
    <w:basedOn w:val="Policepardfaut"/>
    <w:link w:val="En-tte"/>
    <w:uiPriority w:val="99"/>
    <w:rsid w:val="005A54C2"/>
  </w:style>
  <w:style w:type="paragraph" w:styleId="Pieddepage">
    <w:name w:val="footer"/>
    <w:basedOn w:val="Normal"/>
    <w:link w:val="PieddepageCar"/>
    <w:uiPriority w:val="99"/>
    <w:unhideWhenUsed/>
    <w:rsid w:val="005A54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88EF-C2D0-46CD-9F75-7D7A710A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1034</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utilisateur</cp:lastModifiedBy>
  <cp:revision>3</cp:revision>
  <dcterms:created xsi:type="dcterms:W3CDTF">2015-05-26T06:05:00Z</dcterms:created>
  <dcterms:modified xsi:type="dcterms:W3CDTF">2015-05-26T07:09:00Z</dcterms:modified>
</cp:coreProperties>
</file>