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CF" w:rsidRDefault="00DF28CF" w:rsidP="00DF28CF">
      <w:pPr>
        <w:jc w:val="both"/>
      </w:pPr>
    </w:p>
    <w:p w:rsidR="00FA2A6A" w:rsidRPr="00A72526" w:rsidRDefault="00FA2A6A" w:rsidP="00FA2A6A">
      <w:pPr>
        <w:jc w:val="center"/>
        <w:rPr>
          <w:b/>
          <w:color w:val="F26200"/>
          <w:sz w:val="36"/>
        </w:rPr>
      </w:pPr>
      <w:r w:rsidRPr="00A72526">
        <w:rPr>
          <w:b/>
          <w:color w:val="F26200"/>
          <w:sz w:val="36"/>
        </w:rPr>
        <w:t>Agissons ensemble contre le décrochage scolaire !</w:t>
      </w:r>
    </w:p>
    <w:p w:rsidR="00FA2A6A" w:rsidRDefault="00FA2A6A" w:rsidP="00DF28CF">
      <w:pPr>
        <w:jc w:val="both"/>
      </w:pPr>
    </w:p>
    <w:p w:rsidR="00DF28CF" w:rsidRDefault="00DF28CF" w:rsidP="00DF28CF">
      <w:pPr>
        <w:jc w:val="both"/>
      </w:pPr>
      <w:r>
        <w:t xml:space="preserve">Dans le cadre de son programme « Education et Savoirs contre Pauvreté en France », </w:t>
      </w:r>
      <w:r w:rsidR="00FA2A6A">
        <w:t xml:space="preserve">l’association RESOLIS organise </w:t>
      </w:r>
      <w:r w:rsidR="004C1166">
        <w:t xml:space="preserve">le </w:t>
      </w:r>
      <w:r w:rsidR="004C1166" w:rsidRPr="004C1166">
        <w:rPr>
          <w:b/>
        </w:rPr>
        <w:t>mercredi 4 novembre 2015</w:t>
      </w:r>
      <w:r w:rsidR="004C1166">
        <w:t xml:space="preserve"> </w:t>
      </w:r>
      <w:r w:rsidR="00FA2A6A">
        <w:t>une journée de mutualisation et de réflexion sur la lutte contre le décrochage scolaire.</w:t>
      </w:r>
      <w:r w:rsidR="000452F6">
        <w:t xml:space="preserve"> La matinée est réservée aux acteurs de la lutte contre le décrochage scolaire, et l’après-midi est ouverte au public.</w:t>
      </w:r>
      <w:r w:rsidR="00FA2A6A">
        <w:t xml:space="preserve"> Les objectifs sont multiples :</w:t>
      </w:r>
    </w:p>
    <w:p w:rsidR="00FA2A6A" w:rsidRDefault="00FA2A6A" w:rsidP="00FA2A6A">
      <w:pPr>
        <w:pStyle w:val="Paragraphedeliste"/>
        <w:numPr>
          <w:ilvl w:val="0"/>
          <w:numId w:val="3"/>
        </w:numPr>
        <w:jc w:val="both"/>
      </w:pPr>
      <w:r>
        <w:t>Montrer le dynamisme de la société civile sur ce thème</w:t>
      </w:r>
    </w:p>
    <w:p w:rsidR="00FA2A6A" w:rsidRDefault="00FA2A6A" w:rsidP="00FA2A6A">
      <w:pPr>
        <w:pStyle w:val="Paragraphedeliste"/>
        <w:numPr>
          <w:ilvl w:val="0"/>
          <w:numId w:val="3"/>
        </w:numPr>
        <w:jc w:val="both"/>
      </w:pPr>
      <w:r>
        <w:t>Faire des ponts entre les acteurs (associations, enseignants, institutions publiques…)</w:t>
      </w:r>
    </w:p>
    <w:p w:rsidR="00FA2A6A" w:rsidRDefault="00FA2A6A" w:rsidP="00FA2A6A">
      <w:pPr>
        <w:pStyle w:val="Paragraphedeliste"/>
        <w:numPr>
          <w:ilvl w:val="0"/>
          <w:numId w:val="3"/>
        </w:numPr>
        <w:jc w:val="both"/>
      </w:pPr>
      <w:r>
        <w:t>Trouver ensemble des solutions pour mieux accompagner les jeunes à risque de décrochage et les jeunes décrochés</w:t>
      </w:r>
    </w:p>
    <w:p w:rsidR="00DF28CF" w:rsidRDefault="00FA2A6A" w:rsidP="001A0CAB">
      <w:pPr>
        <w:pStyle w:val="Paragraphedeliste"/>
        <w:numPr>
          <w:ilvl w:val="0"/>
          <w:numId w:val="3"/>
        </w:numPr>
        <w:jc w:val="both"/>
      </w:pPr>
      <w:r>
        <w:t>S’enrichir les uns les autres de nos savoirs et de nos expériences</w:t>
      </w:r>
    </w:p>
    <w:p w:rsidR="00FA2A6A" w:rsidRDefault="00FA2A6A" w:rsidP="00FA2A6A">
      <w:pPr>
        <w:pStyle w:val="Paragraphedeliste"/>
        <w:jc w:val="both"/>
      </w:pPr>
    </w:p>
    <w:p w:rsidR="00DF28CF" w:rsidRPr="00FA2A6A" w:rsidRDefault="00F756E1" w:rsidP="00A72526">
      <w:pPr>
        <w:shd w:val="clear" w:color="auto" w:fill="F26200"/>
        <w:tabs>
          <w:tab w:val="center" w:pos="4536"/>
        </w:tabs>
        <w:jc w:val="both"/>
        <w:rPr>
          <w:b/>
          <w:color w:val="000000" w:themeColor="text1"/>
          <w:sz w:val="24"/>
        </w:rPr>
      </w:pPr>
      <w:r w:rsidRPr="00FA2A6A">
        <w:rPr>
          <w:b/>
          <w:color w:val="000000" w:themeColor="text1"/>
          <w:sz w:val="24"/>
        </w:rPr>
        <w:t xml:space="preserve">Programme </w:t>
      </w:r>
      <w:r w:rsidR="0058104E">
        <w:rPr>
          <w:b/>
          <w:color w:val="000000" w:themeColor="text1"/>
          <w:sz w:val="24"/>
        </w:rPr>
        <w:t xml:space="preserve"> prévisionnel </w:t>
      </w:r>
      <w:r w:rsidR="000452F6">
        <w:rPr>
          <w:b/>
          <w:color w:val="000000" w:themeColor="text1"/>
          <w:sz w:val="24"/>
        </w:rPr>
        <w:t>de l’après-midi</w:t>
      </w:r>
      <w:r w:rsidR="00FA2A6A">
        <w:rPr>
          <w:b/>
          <w:color w:val="000000" w:themeColor="text1"/>
          <w:sz w:val="24"/>
        </w:rPr>
        <w:tab/>
      </w:r>
    </w:p>
    <w:p w:rsidR="00DF28CF" w:rsidRDefault="00A36A3E" w:rsidP="00DF28CF">
      <w:pPr>
        <w:jc w:val="both"/>
      </w:pPr>
      <w:r>
        <w:rPr>
          <w:b/>
          <w:color w:val="F26200"/>
        </w:rPr>
        <w:t>13</w:t>
      </w:r>
      <w:r w:rsidR="00DF28CF" w:rsidRPr="00A72526">
        <w:rPr>
          <w:b/>
          <w:color w:val="F26200"/>
        </w:rPr>
        <w:t>h</w:t>
      </w:r>
      <w:r>
        <w:rPr>
          <w:b/>
          <w:color w:val="F26200"/>
        </w:rPr>
        <w:t>30-14h0</w:t>
      </w:r>
      <w:r w:rsidR="00DF28CF" w:rsidRPr="00A72526">
        <w:rPr>
          <w:b/>
          <w:color w:val="F26200"/>
        </w:rPr>
        <w:t>0</w:t>
      </w:r>
      <w:r w:rsidR="00DF28CF" w:rsidRPr="00A72526">
        <w:rPr>
          <w:color w:val="F26200"/>
        </w:rPr>
        <w:t> </w:t>
      </w:r>
      <w:r w:rsidR="00365C8A">
        <w:t xml:space="preserve">: </w:t>
      </w:r>
      <w:r w:rsidR="000452F6">
        <w:t>Accueil des participants</w:t>
      </w:r>
    </w:p>
    <w:p w:rsidR="00A36A3E" w:rsidRDefault="00A36A3E" w:rsidP="00A36A3E">
      <w:pPr>
        <w:jc w:val="both"/>
      </w:pPr>
      <w:r>
        <w:rPr>
          <w:b/>
          <w:color w:val="F26200"/>
        </w:rPr>
        <w:t>14h00-14h1</w:t>
      </w:r>
      <w:r w:rsidRPr="00A72526">
        <w:rPr>
          <w:b/>
          <w:color w:val="F26200"/>
        </w:rPr>
        <w:t>5</w:t>
      </w:r>
      <w:r w:rsidRPr="00A72526">
        <w:rPr>
          <w:color w:val="F26200"/>
        </w:rPr>
        <w:t> </w:t>
      </w:r>
      <w:r>
        <w:t xml:space="preserve">: Introduction de l’après-midi </w:t>
      </w:r>
      <w:r w:rsidRPr="00434B5F">
        <w:rPr>
          <w:i/>
        </w:rPr>
        <w:t>(RESOLIS)</w:t>
      </w:r>
    </w:p>
    <w:p w:rsidR="00A36A3E" w:rsidRDefault="00A36A3E" w:rsidP="00A36A3E">
      <w:pPr>
        <w:jc w:val="both"/>
      </w:pPr>
      <w:r>
        <w:rPr>
          <w:b/>
          <w:color w:val="F26200"/>
        </w:rPr>
        <w:t>14h15-14h4</w:t>
      </w:r>
      <w:r w:rsidRPr="00A72526">
        <w:rPr>
          <w:b/>
          <w:color w:val="F26200"/>
        </w:rPr>
        <w:t>5</w:t>
      </w:r>
      <w:r w:rsidRPr="00A72526">
        <w:rPr>
          <w:color w:val="F26200"/>
        </w:rPr>
        <w:t> </w:t>
      </w:r>
      <w:r w:rsidR="00A6519B">
        <w:t xml:space="preserve">: </w:t>
      </w:r>
      <w:bookmarkStart w:id="0" w:name="_GoBack"/>
      <w:bookmarkEnd w:id="0"/>
      <w:r w:rsidR="00A6519B">
        <w:t xml:space="preserve">Conférence de </w:t>
      </w:r>
      <w:proofErr w:type="spellStart"/>
      <w:r w:rsidR="00A6519B">
        <w:t>Maryan</w:t>
      </w:r>
      <w:proofErr w:type="spellEnd"/>
      <w:r w:rsidR="00A6519B">
        <w:t xml:space="preserve"> Lemoine, </w:t>
      </w:r>
      <w:r w:rsidR="00A6519B" w:rsidRPr="00FE57C0">
        <w:rPr>
          <w:i/>
        </w:rPr>
        <w:t>Maître de conférences et directeur du département de sciences de l’éducation à l’Université de Limoges, Laboratoire « Francophonie, Education, Diversité »</w:t>
      </w:r>
    </w:p>
    <w:p w:rsidR="00A36A3E" w:rsidRDefault="00A36A3E" w:rsidP="00A36A3E">
      <w:pPr>
        <w:jc w:val="both"/>
      </w:pPr>
      <w:r>
        <w:rPr>
          <w:b/>
          <w:color w:val="F26200"/>
        </w:rPr>
        <w:t>14h45-16h00</w:t>
      </w:r>
      <w:r w:rsidRPr="00A72526">
        <w:rPr>
          <w:color w:val="F26200"/>
        </w:rPr>
        <w:t> </w:t>
      </w:r>
      <w:r>
        <w:t xml:space="preserve">: Table-ronde n°1 : Du décrochage à l’insertion professionnelle (animation : Jacques </w:t>
      </w:r>
      <w:proofErr w:type="spellStart"/>
      <w:r>
        <w:t>Glowinski</w:t>
      </w:r>
      <w:proofErr w:type="spellEnd"/>
      <w:r>
        <w:t>)</w:t>
      </w:r>
    </w:p>
    <w:p w:rsidR="00A36A3E" w:rsidRDefault="00A36A3E" w:rsidP="00A36A3E">
      <w:pPr>
        <w:pStyle w:val="Paragraphedeliste"/>
        <w:numPr>
          <w:ilvl w:val="0"/>
          <w:numId w:val="2"/>
        </w:numPr>
        <w:jc w:val="both"/>
      </w:pPr>
      <w:r>
        <w:t xml:space="preserve">Une autre image des décrochés </w:t>
      </w:r>
      <w:r w:rsidRPr="00A72526">
        <w:rPr>
          <w:i/>
        </w:rPr>
        <w:t>(</w:t>
      </w:r>
      <w:r>
        <w:rPr>
          <w:i/>
        </w:rPr>
        <w:t>dont Joséphine Piat et Chantal Contamine (</w:t>
      </w:r>
      <w:hyperlink r:id="rId8" w:history="1">
        <w:r w:rsidRPr="00825F80">
          <w:rPr>
            <w:rStyle w:val="Lienhypertexte"/>
            <w:i/>
          </w:rPr>
          <w:t>Ecole à l’hôpital</w:t>
        </w:r>
      </w:hyperlink>
      <w:r>
        <w:rPr>
          <w:i/>
        </w:rPr>
        <w:t>), Olivia Marchal (</w:t>
      </w:r>
      <w:hyperlink r:id="rId9" w:history="1">
        <w:r w:rsidRPr="00825F80">
          <w:rPr>
            <w:rStyle w:val="Lienhypertexte"/>
            <w:i/>
          </w:rPr>
          <w:t>Association Tournesol</w:t>
        </w:r>
      </w:hyperlink>
      <w:r w:rsidRPr="00A72526">
        <w:rPr>
          <w:i/>
        </w:rPr>
        <w:t>)</w:t>
      </w:r>
      <w:r>
        <w:rPr>
          <w:i/>
        </w:rPr>
        <w:t>)</w:t>
      </w:r>
      <w:r w:rsidRPr="00D42D20">
        <w:t xml:space="preserve"> </w:t>
      </w:r>
    </w:p>
    <w:p w:rsidR="00A36A3E" w:rsidRDefault="00A36A3E" w:rsidP="00A36A3E">
      <w:pPr>
        <w:pStyle w:val="Paragraphedeliste"/>
        <w:numPr>
          <w:ilvl w:val="0"/>
          <w:numId w:val="2"/>
        </w:numPr>
        <w:jc w:val="both"/>
      </w:pPr>
      <w:r>
        <w:t xml:space="preserve">L’orientation et l’insertion professionnelles des jeunes </w:t>
      </w:r>
      <w:r w:rsidRPr="00A72526">
        <w:rPr>
          <w:i/>
        </w:rPr>
        <w:t>(</w:t>
      </w:r>
      <w:r>
        <w:rPr>
          <w:i/>
        </w:rPr>
        <w:t xml:space="preserve">dont Amina </w:t>
      </w:r>
      <w:proofErr w:type="spellStart"/>
      <w:r>
        <w:rPr>
          <w:i/>
        </w:rPr>
        <w:t>Essaïdi</w:t>
      </w:r>
      <w:proofErr w:type="spellEnd"/>
      <w:r>
        <w:rPr>
          <w:i/>
        </w:rPr>
        <w:t xml:space="preserve"> (</w:t>
      </w:r>
      <w:hyperlink r:id="rId10" w:history="1">
        <w:r w:rsidRPr="00434B5F">
          <w:rPr>
            <w:rStyle w:val="Lienhypertexte"/>
            <w:i/>
          </w:rPr>
          <w:t>Fédération Sportive et Gymnique du Travail</w:t>
        </w:r>
      </w:hyperlink>
      <w:r>
        <w:rPr>
          <w:i/>
        </w:rPr>
        <w:t xml:space="preserve">), Guillaume Wagner de </w:t>
      </w:r>
      <w:hyperlink r:id="rId11" w:history="1">
        <w:proofErr w:type="spellStart"/>
        <w:r w:rsidRPr="00A71ED8">
          <w:rPr>
            <w:rStyle w:val="Lienhypertexte"/>
            <w:i/>
          </w:rPr>
          <w:t>Proxité</w:t>
        </w:r>
        <w:proofErr w:type="spellEnd"/>
      </w:hyperlink>
      <w:r w:rsidRPr="00A72526">
        <w:rPr>
          <w:i/>
        </w:rPr>
        <w:t>)</w:t>
      </w:r>
    </w:p>
    <w:p w:rsidR="00A36A3E" w:rsidRDefault="00A36A3E" w:rsidP="00A36A3E">
      <w:pPr>
        <w:jc w:val="both"/>
      </w:pPr>
      <w:r w:rsidRPr="00A72526">
        <w:rPr>
          <w:b/>
          <w:color w:val="F26200"/>
        </w:rPr>
        <w:t>16h00-16h15</w:t>
      </w:r>
      <w:r w:rsidRPr="00A72526">
        <w:rPr>
          <w:color w:val="F26200"/>
        </w:rPr>
        <w:t> </w:t>
      </w:r>
      <w:r>
        <w:t>: Pause-café</w:t>
      </w:r>
    </w:p>
    <w:p w:rsidR="00A36A3E" w:rsidRDefault="00A36A3E" w:rsidP="00A36A3E">
      <w:pPr>
        <w:jc w:val="both"/>
      </w:pPr>
      <w:r>
        <w:rPr>
          <w:b/>
          <w:color w:val="F26200"/>
        </w:rPr>
        <w:t>16h15-17h30</w:t>
      </w:r>
      <w:r w:rsidRPr="00A72526">
        <w:rPr>
          <w:color w:val="F26200"/>
        </w:rPr>
        <w:t> </w:t>
      </w:r>
      <w:r>
        <w:t>: Table-ronde n°2 : Pour une école ouverte à ses partenaires</w:t>
      </w:r>
    </w:p>
    <w:p w:rsidR="00A36A3E" w:rsidRPr="00D42D20" w:rsidRDefault="00A36A3E" w:rsidP="00A36A3E">
      <w:pPr>
        <w:pStyle w:val="Paragraphedeliste"/>
        <w:numPr>
          <w:ilvl w:val="0"/>
          <w:numId w:val="2"/>
        </w:numPr>
        <w:jc w:val="both"/>
      </w:pPr>
      <w:r>
        <w:t xml:space="preserve">Travailler avec et dans l’école </w:t>
      </w:r>
      <w:r>
        <w:rPr>
          <w:i/>
        </w:rPr>
        <w:t xml:space="preserve">(dont Danielle Zay, Nicolas </w:t>
      </w:r>
      <w:proofErr w:type="spellStart"/>
      <w:r>
        <w:rPr>
          <w:i/>
        </w:rPr>
        <w:t>Vazelle</w:t>
      </w:r>
      <w:proofErr w:type="spellEnd"/>
      <w:r>
        <w:rPr>
          <w:i/>
        </w:rPr>
        <w:t xml:space="preserve"> (Enseignant, </w:t>
      </w:r>
      <w:hyperlink r:id="rId12" w:history="1">
        <w:r w:rsidRPr="00825F80">
          <w:rPr>
            <w:rStyle w:val="Lienhypertexte"/>
            <w:i/>
          </w:rPr>
          <w:t>Espace Numérique Sud Charente</w:t>
        </w:r>
      </w:hyperlink>
      <w:r w:rsidRPr="00A72526">
        <w:rPr>
          <w:i/>
        </w:rPr>
        <w:t>)</w:t>
      </w:r>
      <w:r>
        <w:rPr>
          <w:i/>
        </w:rPr>
        <w:t xml:space="preserve">, Clémence De Libera et Bahia </w:t>
      </w:r>
      <w:proofErr w:type="spellStart"/>
      <w:r>
        <w:rPr>
          <w:i/>
        </w:rPr>
        <w:t>Afo</w:t>
      </w:r>
      <w:proofErr w:type="spellEnd"/>
      <w:r>
        <w:rPr>
          <w:i/>
        </w:rPr>
        <w:t xml:space="preserve"> (Enseignantes en collège REP+))</w:t>
      </w:r>
    </w:p>
    <w:p w:rsidR="00A36A3E" w:rsidRPr="00A72526" w:rsidRDefault="00A36A3E" w:rsidP="00A36A3E">
      <w:pPr>
        <w:pStyle w:val="Paragraphedeliste"/>
        <w:numPr>
          <w:ilvl w:val="0"/>
          <w:numId w:val="2"/>
        </w:numPr>
        <w:jc w:val="both"/>
        <w:rPr>
          <w:i/>
        </w:rPr>
      </w:pPr>
      <w:r>
        <w:t xml:space="preserve">Les relations avec les familles </w:t>
      </w:r>
      <w:r w:rsidRPr="00A72526">
        <w:rPr>
          <w:i/>
        </w:rPr>
        <w:t>(</w:t>
      </w:r>
      <w:r>
        <w:rPr>
          <w:i/>
        </w:rPr>
        <w:t xml:space="preserve">dont Véronique Francis (Université d’Orléans), Victor </w:t>
      </w:r>
      <w:proofErr w:type="spellStart"/>
      <w:r>
        <w:rPr>
          <w:i/>
        </w:rPr>
        <w:t>Vieilfault</w:t>
      </w:r>
      <w:proofErr w:type="spellEnd"/>
      <w:r>
        <w:rPr>
          <w:i/>
        </w:rPr>
        <w:t xml:space="preserve"> (</w:t>
      </w:r>
      <w:hyperlink r:id="rId13" w:history="1">
        <w:r w:rsidRPr="00434B5F">
          <w:rPr>
            <w:rStyle w:val="Lienhypertexte"/>
            <w:i/>
          </w:rPr>
          <w:t>Le Rocher Oasis des cités</w:t>
        </w:r>
      </w:hyperlink>
      <w:r>
        <w:rPr>
          <w:i/>
        </w:rPr>
        <w:t xml:space="preserve">), Philippe </w:t>
      </w:r>
      <w:proofErr w:type="spellStart"/>
      <w:r>
        <w:rPr>
          <w:i/>
        </w:rPr>
        <w:t>Boutot</w:t>
      </w:r>
      <w:proofErr w:type="spellEnd"/>
      <w:r>
        <w:rPr>
          <w:i/>
        </w:rPr>
        <w:t xml:space="preserve"> (</w:t>
      </w:r>
      <w:hyperlink r:id="rId14" w:history="1">
        <w:r w:rsidRPr="00DD233B">
          <w:rPr>
            <w:rStyle w:val="Lienhypertexte"/>
            <w:i/>
          </w:rPr>
          <w:t>Association Coup de Pouce</w:t>
        </w:r>
      </w:hyperlink>
      <w:r>
        <w:rPr>
          <w:i/>
        </w:rPr>
        <w:t>)</w:t>
      </w:r>
      <w:r w:rsidRPr="00A72526">
        <w:rPr>
          <w:i/>
        </w:rPr>
        <w:t>)</w:t>
      </w:r>
    </w:p>
    <w:p w:rsidR="00A36A3E" w:rsidRDefault="00A36A3E" w:rsidP="00A36A3E">
      <w:pPr>
        <w:pStyle w:val="Paragraphedeliste"/>
        <w:jc w:val="both"/>
      </w:pPr>
    </w:p>
    <w:p w:rsidR="00A36A3E" w:rsidRDefault="00A36A3E" w:rsidP="00A36A3E">
      <w:pPr>
        <w:jc w:val="both"/>
      </w:pPr>
      <w:r>
        <w:rPr>
          <w:b/>
          <w:color w:val="F26200"/>
        </w:rPr>
        <w:t>17h-18</w:t>
      </w:r>
      <w:r w:rsidRPr="00A72526">
        <w:rPr>
          <w:b/>
          <w:color w:val="F26200"/>
        </w:rPr>
        <w:t>h</w:t>
      </w:r>
      <w:r>
        <w:rPr>
          <w:b/>
          <w:color w:val="F26200"/>
        </w:rPr>
        <w:t>0</w:t>
      </w:r>
      <w:r w:rsidRPr="00A72526">
        <w:rPr>
          <w:b/>
          <w:color w:val="F26200"/>
        </w:rPr>
        <w:t>0</w:t>
      </w:r>
      <w:r w:rsidRPr="00A72526">
        <w:rPr>
          <w:color w:val="F26200"/>
        </w:rPr>
        <w:t> </w:t>
      </w:r>
      <w:r>
        <w:t>: Clôture </w:t>
      </w:r>
      <w:r w:rsidRPr="005A48E9">
        <w:rPr>
          <w:i/>
        </w:rPr>
        <w:t xml:space="preserve">(Jacques </w:t>
      </w:r>
      <w:proofErr w:type="spellStart"/>
      <w:r w:rsidRPr="005A48E9">
        <w:rPr>
          <w:i/>
        </w:rPr>
        <w:t>Ladsous</w:t>
      </w:r>
      <w:proofErr w:type="spellEnd"/>
      <w:r>
        <w:rPr>
          <w:i/>
        </w:rPr>
        <w:t xml:space="preserve"> et RESOLIS</w:t>
      </w:r>
      <w:r w:rsidRPr="005A48E9">
        <w:rPr>
          <w:i/>
        </w:rPr>
        <w:t>)</w:t>
      </w:r>
    </w:p>
    <w:p w:rsidR="002E4C8E" w:rsidRDefault="002E4C8E" w:rsidP="00DF28CF">
      <w:pPr>
        <w:jc w:val="both"/>
      </w:pPr>
    </w:p>
    <w:p w:rsidR="000452F6" w:rsidRDefault="000452F6">
      <w:pPr>
        <w:rPr>
          <w:b/>
          <w:color w:val="F26200"/>
          <w:sz w:val="28"/>
        </w:rPr>
      </w:pPr>
      <w:r>
        <w:rPr>
          <w:b/>
          <w:color w:val="F26200"/>
          <w:sz w:val="28"/>
        </w:rPr>
        <w:br w:type="page"/>
      </w:r>
    </w:p>
    <w:p w:rsidR="000452F6" w:rsidRDefault="000452F6" w:rsidP="00DF28CF">
      <w:pPr>
        <w:jc w:val="both"/>
        <w:rPr>
          <w:b/>
          <w:color w:val="F26200"/>
          <w:sz w:val="28"/>
        </w:rPr>
      </w:pPr>
    </w:p>
    <w:p w:rsidR="004C1166" w:rsidRPr="00A72526" w:rsidRDefault="004C1166" w:rsidP="00DF28CF">
      <w:pPr>
        <w:jc w:val="both"/>
        <w:rPr>
          <w:b/>
          <w:color w:val="F26200"/>
          <w:sz w:val="28"/>
        </w:rPr>
      </w:pPr>
      <w:r w:rsidRPr="00A72526">
        <w:rPr>
          <w:b/>
          <w:color w:val="F26200"/>
          <w:sz w:val="28"/>
        </w:rPr>
        <w:t>Informations pratiques :</w:t>
      </w:r>
    </w:p>
    <w:p w:rsidR="004C1166" w:rsidRDefault="004C1166" w:rsidP="00DF28CF">
      <w:pPr>
        <w:jc w:val="both"/>
      </w:pPr>
      <w:r w:rsidRPr="00A72526">
        <w:rPr>
          <w:b/>
        </w:rPr>
        <w:t>Date</w:t>
      </w:r>
      <w:r>
        <w:t> : Mercredi 4 novembre 2015</w:t>
      </w:r>
    </w:p>
    <w:p w:rsidR="004C1166" w:rsidRDefault="004C1166" w:rsidP="00DF28CF">
      <w:pPr>
        <w:jc w:val="both"/>
      </w:pPr>
      <w:r w:rsidRPr="00A72526">
        <w:rPr>
          <w:b/>
        </w:rPr>
        <w:t>Horaire</w:t>
      </w:r>
      <w:r w:rsidR="00050AF6">
        <w:t> : de 14h0</w:t>
      </w:r>
      <w:r w:rsidR="000452F6">
        <w:t xml:space="preserve">0 à 18h00 </w:t>
      </w:r>
    </w:p>
    <w:p w:rsidR="004C1166" w:rsidRDefault="004C1166" w:rsidP="00DF28CF">
      <w:pPr>
        <w:jc w:val="both"/>
      </w:pPr>
      <w:r w:rsidRPr="00A72526">
        <w:rPr>
          <w:b/>
        </w:rPr>
        <w:t>Lieu</w:t>
      </w:r>
      <w:r>
        <w:t xml:space="preserve"> : Halle </w:t>
      </w:r>
      <w:proofErr w:type="spellStart"/>
      <w:r>
        <w:t>Pajol</w:t>
      </w:r>
      <w:proofErr w:type="spellEnd"/>
      <w:r>
        <w:t>. 20 Esplanade Nathalie Sarraute, 75018 PARIS</w:t>
      </w:r>
    </w:p>
    <w:p w:rsidR="004C1166" w:rsidRDefault="004C1166" w:rsidP="004C116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371429" cy="2800000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écran (5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2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166" w:rsidRDefault="00A72526" w:rsidP="00DF28CF">
      <w:pPr>
        <w:jc w:val="both"/>
      </w:pPr>
      <w:r w:rsidRPr="00A72526">
        <w:rPr>
          <w:b/>
        </w:rPr>
        <w:t>Inscription gratuite mais obligatoire</w:t>
      </w:r>
      <w:r>
        <w:t xml:space="preserve"> : </w:t>
      </w:r>
      <w:hyperlink r:id="rId16" w:history="1">
        <w:r w:rsidRPr="00C641CF">
          <w:rPr>
            <w:rStyle w:val="Lienhypertexte"/>
          </w:rPr>
          <w:t>alice.balguerie@resolis.org</w:t>
        </w:r>
      </w:hyperlink>
    </w:p>
    <w:p w:rsidR="00A72526" w:rsidRDefault="00A72526" w:rsidP="00DF28CF">
      <w:pPr>
        <w:jc w:val="both"/>
      </w:pPr>
      <w:r w:rsidRPr="00A72526">
        <w:rPr>
          <w:b/>
        </w:rPr>
        <w:t>Pour toute information</w:t>
      </w:r>
      <w:r>
        <w:t> : 01 56 81 64 48 / 06 72 25 16 30</w:t>
      </w:r>
    </w:p>
    <w:sectPr w:rsidR="00A72526" w:rsidSect="00E80D69">
      <w:head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CF" w:rsidRDefault="00DF28CF" w:rsidP="00DF28CF">
      <w:pPr>
        <w:spacing w:after="0" w:line="240" w:lineRule="auto"/>
      </w:pPr>
      <w:r>
        <w:separator/>
      </w:r>
    </w:p>
  </w:endnote>
  <w:endnote w:type="continuationSeparator" w:id="0">
    <w:p w:rsidR="00DF28CF" w:rsidRDefault="00DF28CF" w:rsidP="00DF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CF" w:rsidRDefault="00DF28CF" w:rsidP="00DF28CF">
      <w:pPr>
        <w:spacing w:after="0" w:line="240" w:lineRule="auto"/>
      </w:pPr>
      <w:r>
        <w:separator/>
      </w:r>
    </w:p>
  </w:footnote>
  <w:footnote w:type="continuationSeparator" w:id="0">
    <w:p w:rsidR="00DF28CF" w:rsidRDefault="00DF28CF" w:rsidP="00DF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CF" w:rsidRDefault="00DF28C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392295" cy="706755"/>
          <wp:effectExtent l="0" t="0" r="825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229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A0C70"/>
    <w:multiLevelType w:val="hybridMultilevel"/>
    <w:tmpl w:val="BFB89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4081"/>
    <w:multiLevelType w:val="hybridMultilevel"/>
    <w:tmpl w:val="A40C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A7A10"/>
    <w:multiLevelType w:val="hybridMultilevel"/>
    <w:tmpl w:val="25323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4A"/>
    <w:rsid w:val="000452F6"/>
    <w:rsid w:val="00050AF6"/>
    <w:rsid w:val="000D4976"/>
    <w:rsid w:val="002B0FC6"/>
    <w:rsid w:val="002E4C8E"/>
    <w:rsid w:val="00365C8A"/>
    <w:rsid w:val="003D10CE"/>
    <w:rsid w:val="00434B5F"/>
    <w:rsid w:val="004C1166"/>
    <w:rsid w:val="0058104E"/>
    <w:rsid w:val="006C614A"/>
    <w:rsid w:val="0072717E"/>
    <w:rsid w:val="00825F80"/>
    <w:rsid w:val="00881CE0"/>
    <w:rsid w:val="008D3DCB"/>
    <w:rsid w:val="008D6754"/>
    <w:rsid w:val="00986643"/>
    <w:rsid w:val="00A36A3E"/>
    <w:rsid w:val="00A6519B"/>
    <w:rsid w:val="00A71ED8"/>
    <w:rsid w:val="00A72526"/>
    <w:rsid w:val="00AA1360"/>
    <w:rsid w:val="00B2766E"/>
    <w:rsid w:val="00D6702B"/>
    <w:rsid w:val="00DF28CF"/>
    <w:rsid w:val="00E80D69"/>
    <w:rsid w:val="00F756E1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9EBD289D-39C2-4F9F-B2D0-BEBFEF9F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C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F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28CF"/>
  </w:style>
  <w:style w:type="paragraph" w:styleId="Pieddepage">
    <w:name w:val="footer"/>
    <w:basedOn w:val="Normal"/>
    <w:link w:val="PieddepageCar"/>
    <w:uiPriority w:val="99"/>
    <w:unhideWhenUsed/>
    <w:rsid w:val="00DF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28CF"/>
  </w:style>
  <w:style w:type="character" w:styleId="Lienhypertexte">
    <w:name w:val="Hyperlink"/>
    <w:basedOn w:val="Policepardfaut"/>
    <w:uiPriority w:val="99"/>
    <w:unhideWhenUsed/>
    <w:rsid w:val="00A72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lis.org/fiche-pratique/ecole-a-l-hopital/595" TargetMode="External"/><Relationship Id="rId13" Type="http://schemas.openxmlformats.org/officeDocument/2006/relationships/hyperlink" Target="http://www.resolis.org/fiche-pratique/le-rocher-des-adultes-habitent-en-cite-pour-stimuler-la-vie-des-jeunes/6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solis.org/fiche-pratique/souvrir-pour-reussir-sud-charente/64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lice.balguerie@resoli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olis.org/fiche-pratique/-proxite-un-parrainage-de-proximite-pour-les-jeunes/59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resolis.org/fiche-pratique/-sport-et-insertion-des-jeunes-a-pau-une-solution-pour-des-jeunes-decroches-/47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solis.org/fiche-pratique/l-etablissement-tournesol-scolariser-et-accompagner-vers-l-emploi-des-jeunes-differents/650" TargetMode="External"/><Relationship Id="rId14" Type="http://schemas.openxmlformats.org/officeDocument/2006/relationships/hyperlink" Target="http://www.resolis.org/fiche-pratique/un-coup-de-pouce-cle-pour-les-enfants-a-risque-d-echec-scolaire/5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60035-B64D-48AE-A7C9-755B1FB7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Balguerie</dc:creator>
  <cp:keywords/>
  <dc:description/>
  <cp:lastModifiedBy>Alice Balguerie</cp:lastModifiedBy>
  <cp:revision>10</cp:revision>
  <dcterms:created xsi:type="dcterms:W3CDTF">2015-09-25T14:38:00Z</dcterms:created>
  <dcterms:modified xsi:type="dcterms:W3CDTF">2015-10-09T11:31:00Z</dcterms:modified>
</cp:coreProperties>
</file>